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3" w:rsidRDefault="00117813" w:rsidP="00117813">
      <w:pPr>
        <w:spacing w:line="244" w:lineRule="auto"/>
        <w:ind w:right="420"/>
        <w:rPr>
          <w:rFonts w:ascii="Times New Roman" w:eastAsia="Times New Roman" w:hAnsi="Times New Roman"/>
          <w:b/>
          <w:sz w:val="25"/>
          <w:u w:val="single"/>
        </w:rPr>
      </w:pPr>
      <w:bookmarkStart w:id="0" w:name="page3"/>
      <w:bookmarkStart w:id="1" w:name="_GoBack"/>
      <w:bookmarkEnd w:id="0"/>
      <w:bookmarkEnd w:id="1"/>
      <w:r>
        <w:rPr>
          <w:rFonts w:ascii="Arial" w:eastAsia="Arial" w:hAnsi="Arial"/>
          <w:b/>
          <w:sz w:val="25"/>
          <w:u w:val="single"/>
        </w:rPr>
        <w:t>Dostosowanie wymaga</w:t>
      </w:r>
      <w:r>
        <w:rPr>
          <w:rFonts w:ascii="Times New Roman" w:eastAsia="Times New Roman" w:hAnsi="Times New Roman"/>
          <w:b/>
          <w:sz w:val="25"/>
          <w:u w:val="single"/>
        </w:rPr>
        <w:t>ń</w:t>
      </w:r>
      <w:r>
        <w:rPr>
          <w:rFonts w:ascii="Arial" w:eastAsia="Arial" w:hAnsi="Arial"/>
          <w:b/>
          <w:sz w:val="25"/>
          <w:u w:val="single"/>
        </w:rPr>
        <w:t xml:space="preserve"> edukacyjnych do potrzeb psychofizycznych i edukacyjnych uczniów ze specyficznymi trudno</w:t>
      </w:r>
      <w:r>
        <w:rPr>
          <w:rFonts w:ascii="Times New Roman" w:eastAsia="Times New Roman" w:hAnsi="Times New Roman"/>
          <w:b/>
          <w:sz w:val="25"/>
          <w:u w:val="single"/>
        </w:rPr>
        <w:t>ś</w:t>
      </w:r>
      <w:r>
        <w:rPr>
          <w:rFonts w:ascii="Arial" w:eastAsia="Arial" w:hAnsi="Arial"/>
          <w:b/>
          <w:sz w:val="25"/>
          <w:u w:val="single"/>
        </w:rPr>
        <w:t>ciami w uczeniu si</w:t>
      </w:r>
      <w:r>
        <w:rPr>
          <w:rFonts w:ascii="Times New Roman" w:eastAsia="Times New Roman" w:hAnsi="Times New Roman"/>
          <w:b/>
          <w:sz w:val="25"/>
          <w:u w:val="single"/>
        </w:rPr>
        <w:t>ę na lekcjach religii w kl. 4-6</w:t>
      </w:r>
    </w:p>
    <w:p w:rsidR="00117813" w:rsidRDefault="00117813" w:rsidP="0011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spacing w:line="228" w:lineRule="auto"/>
        <w:ind w:right="1020"/>
        <w:rPr>
          <w:rFonts w:ascii="Arial" w:eastAsia="Arial" w:hAnsi="Arial"/>
          <w:b/>
          <w:sz w:val="24"/>
        </w:rPr>
      </w:pPr>
    </w:p>
    <w:p w:rsidR="00117813" w:rsidRDefault="00117813" w:rsidP="0011781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t>Obszary dostosowania obejmuj</w:t>
      </w:r>
      <w:r>
        <w:rPr>
          <w:rFonts w:ascii="Times New Roman" w:eastAsia="Times New Roman" w:hAnsi="Times New Roman"/>
          <w:b/>
          <w:sz w:val="24"/>
        </w:rPr>
        <w:t>ą</w:t>
      </w:r>
      <w:r>
        <w:rPr>
          <w:rFonts w:ascii="Times New Roman" w:eastAsia="Times New Roman" w:hAnsi="Times New Roman"/>
          <w:sz w:val="24"/>
        </w:rPr>
        <w:t>:</w:t>
      </w:r>
    </w:p>
    <w:p w:rsidR="00117813" w:rsidRDefault="00117813" w:rsidP="00117813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warunki procesu edukacyjnego tj. zasady, metody, formy, środki dydaktyczne</w:t>
      </w:r>
    </w:p>
    <w:p w:rsidR="00117813" w:rsidRDefault="00117813" w:rsidP="0011781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tabs>
          <w:tab w:val="left" w:pos="148"/>
        </w:tabs>
        <w:spacing w:line="228" w:lineRule="auto"/>
        <w:ind w:righ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warunki sprawdzania poziomu wiedzy i umiejętności metody i formy sprawdzania i kryteria oceniania</w:t>
      </w:r>
    </w:p>
    <w:p w:rsidR="00117813" w:rsidRDefault="00117813" w:rsidP="00117813">
      <w:pPr>
        <w:tabs>
          <w:tab w:val="left" w:pos="148"/>
        </w:tabs>
        <w:spacing w:line="228" w:lineRule="auto"/>
        <w:ind w:right="920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spacing w:line="213" w:lineRule="auto"/>
        <w:ind w:right="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Dostosowanie wymaga</w:t>
      </w:r>
      <w:r>
        <w:rPr>
          <w:rFonts w:ascii="Times New Roman" w:eastAsia="Times New Roman" w:hAnsi="Times New Roman"/>
          <w:b/>
          <w:sz w:val="24"/>
        </w:rPr>
        <w:t xml:space="preserve">ń </w:t>
      </w:r>
      <w:r>
        <w:rPr>
          <w:rFonts w:ascii="Arial" w:eastAsia="Arial" w:hAnsi="Arial"/>
          <w:b/>
          <w:sz w:val="24"/>
        </w:rPr>
        <w:t>dla uczniów o specjalnych potrzebach edukacyjnych mo</w:t>
      </w:r>
      <w:r>
        <w:rPr>
          <w:rFonts w:ascii="Times New Roman" w:eastAsia="Times New Roman" w:hAnsi="Times New Roman"/>
          <w:b/>
          <w:sz w:val="24"/>
        </w:rPr>
        <w:t>ż</w:t>
      </w:r>
      <w:r>
        <w:rPr>
          <w:rFonts w:ascii="Arial" w:eastAsia="Arial" w:hAnsi="Arial"/>
          <w:b/>
          <w:sz w:val="24"/>
        </w:rPr>
        <w:t>e polega</w:t>
      </w:r>
      <w:r>
        <w:rPr>
          <w:rFonts w:ascii="Times New Roman" w:eastAsia="Times New Roman" w:hAnsi="Times New Roman"/>
          <w:b/>
          <w:sz w:val="24"/>
        </w:rPr>
        <w:t>ć</w:t>
      </w:r>
      <w:r>
        <w:rPr>
          <w:rFonts w:ascii="Arial" w:eastAsia="Arial" w:hAnsi="Arial"/>
          <w:b/>
          <w:sz w:val="24"/>
        </w:rPr>
        <w:t xml:space="preserve"> m.in. na:</w:t>
      </w:r>
    </w:p>
    <w:p w:rsidR="00117813" w:rsidRDefault="00117813" w:rsidP="00117813">
      <w:pPr>
        <w:spacing w:line="213" w:lineRule="auto"/>
        <w:ind w:right="540"/>
        <w:rPr>
          <w:rFonts w:ascii="Arial" w:eastAsia="Arial" w:hAnsi="Arial"/>
          <w:b/>
          <w:sz w:val="24"/>
        </w:rPr>
      </w:pPr>
    </w:p>
    <w:p w:rsidR="00117813" w:rsidRDefault="00117813" w:rsidP="00117813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  <w:sz w:val="24"/>
        </w:rPr>
        <w:t>Zindywidualizowaniu systemu wymagań i oceniania</w:t>
      </w:r>
    </w:p>
    <w:p w:rsidR="00117813" w:rsidRDefault="00117813" w:rsidP="00117813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możliwość otrzymania przez ucznia dodatkowego czasu na wykonanie zadania,</w:t>
      </w:r>
    </w:p>
    <w:p w:rsidR="00117813" w:rsidRDefault="00117813" w:rsidP="00117813">
      <w:pPr>
        <w:spacing w:line="4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18" w:lineRule="auto"/>
        <w:ind w:right="3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posiadanie przez nauczyciela wiedzy dotyczącej specyfiki występujących trudności konkretnego ucznia,</w:t>
      </w:r>
    </w:p>
    <w:p w:rsidR="00117813" w:rsidRDefault="00117813" w:rsidP="00117813">
      <w:pPr>
        <w:spacing w:line="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ocenianie prac pisemnych przede wszystkim pod względem poprawności treści</w:t>
      </w:r>
    </w:p>
    <w:p w:rsidR="00117813" w:rsidRDefault="00117813" w:rsidP="00117813">
      <w:pPr>
        <w:spacing w:line="2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spacing w:line="228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kompozycji, nie obniżanie oceny z powodu błędów ortograficznych oraz poziomu graficznego pisma</w:t>
      </w:r>
    </w:p>
    <w:p w:rsidR="00117813" w:rsidRDefault="00117813" w:rsidP="00117813">
      <w:pPr>
        <w:spacing w:line="44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18" w:lineRule="auto"/>
        <w:ind w:right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- docenianie przez nauczyciela walorów bogatego słownictwa, ciekawych przemyśleń, poprawności toku myślenia i wnioskowania </w:t>
      </w:r>
    </w:p>
    <w:p w:rsidR="00117813" w:rsidRDefault="00117813" w:rsidP="00117813">
      <w:pPr>
        <w:spacing w:line="46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2.Zindywidualizowaniu metod i form nauczania:</w:t>
      </w:r>
    </w:p>
    <w:p w:rsidR="00117813" w:rsidRDefault="00117813" w:rsidP="00117813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tabs>
          <w:tab w:val="left" w:pos="724"/>
        </w:tabs>
        <w:spacing w:line="204" w:lineRule="auto"/>
        <w:ind w:right="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przewaga odpowiedzi ustnych i testowa forma sprawdzianów w ocenie wiedzy ucznia dyslektycznego</w:t>
      </w:r>
    </w:p>
    <w:p w:rsidR="00117813" w:rsidRDefault="00117813" w:rsidP="00117813">
      <w:pPr>
        <w:spacing w:line="44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18" w:lineRule="auto"/>
        <w:ind w:right="30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uczenie się, angażujące jednocześnie wiele zmysłów: wzrok, słuch, dotyk, kinestezję - odczuwanie ruchu, węch</w:t>
      </w:r>
    </w:p>
    <w:p w:rsidR="00117813" w:rsidRDefault="00117813" w:rsidP="00117813">
      <w:pPr>
        <w:spacing w:line="46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25" w:lineRule="auto"/>
        <w:ind w:right="48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metody interakcyjne, np. technika czytania w parach oraz metody nawiązujące do stylu uczenia się danego dziecka, bazujące za dobrze rozwiniętych funkcjach-mocnych stronach rozwoju</w:t>
      </w:r>
    </w:p>
    <w:p w:rsidR="00117813" w:rsidRDefault="00117813" w:rsidP="00117813">
      <w:pPr>
        <w:spacing w:line="1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sprawdzanie na bieżąco stopnia rozumienia materiału</w:t>
      </w:r>
    </w:p>
    <w:p w:rsidR="00117813" w:rsidRDefault="00117813" w:rsidP="00117813">
      <w:pPr>
        <w:tabs>
          <w:tab w:val="left" w:pos="724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przekazywanie uczniowi na bieżąco spostrzeżeń dotyczących jego pracy,</w:t>
      </w:r>
    </w:p>
    <w:p w:rsidR="00117813" w:rsidRDefault="00117813" w:rsidP="00117813">
      <w:pPr>
        <w:spacing w:line="79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04" w:lineRule="auto"/>
        <w:ind w:right="2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dzielenie materiału na mniejsze partie i konsekwentne egzekwowanie rezultatów ich wykonania,</w:t>
      </w:r>
    </w:p>
    <w:p w:rsidR="00117813" w:rsidRDefault="00117813" w:rsidP="00117813">
      <w:pPr>
        <w:spacing w:line="1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kierowanie uwagi ucznia na tok lekcji,</w:t>
      </w:r>
    </w:p>
    <w:p w:rsidR="00117813" w:rsidRDefault="00117813" w:rsidP="00117813">
      <w:pPr>
        <w:spacing w:line="4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18" w:lineRule="auto"/>
        <w:ind w:right="48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dostrzeganie i wzmacnianie nie tylko osiągnięć, ale przede wszystkim włożonego wysiłku ucznia</w:t>
      </w:r>
    </w:p>
    <w:p w:rsidR="00117813" w:rsidRDefault="00117813" w:rsidP="00117813">
      <w:pPr>
        <w:spacing w:line="46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218" w:lineRule="auto"/>
        <w:ind w:right="10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udzielanie wsparcia emocjonalnego polega</w:t>
      </w:r>
      <w:r w:rsidR="001B4F3E">
        <w:rPr>
          <w:rFonts w:ascii="Times New Roman" w:eastAsia="Times New Roman" w:hAnsi="Times New Roman"/>
          <w:sz w:val="24"/>
        </w:rPr>
        <w:t xml:space="preserve">jącego na budowie zaufania oraz </w:t>
      </w:r>
      <w:r>
        <w:rPr>
          <w:rFonts w:ascii="Times New Roman" w:eastAsia="Times New Roman" w:hAnsi="Times New Roman"/>
          <w:sz w:val="24"/>
        </w:rPr>
        <w:t>możliwości zgłaszania przeżywanych trudności,</w:t>
      </w:r>
    </w:p>
    <w:p w:rsidR="00117813" w:rsidRDefault="00117813" w:rsidP="00117813">
      <w:pPr>
        <w:spacing w:line="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uwzględnianie indywidualnego toku i tempa pracy,</w:t>
      </w:r>
    </w:p>
    <w:p w:rsidR="00117813" w:rsidRDefault="00117813" w:rsidP="00117813">
      <w:pPr>
        <w:tabs>
          <w:tab w:val="left" w:pos="724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wykorzystanie kreatywności ucznia w procesie edukacyjnym</w:t>
      </w:r>
    </w:p>
    <w:p w:rsidR="00117813" w:rsidRDefault="00117813" w:rsidP="00117813">
      <w:pPr>
        <w:spacing w:line="1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eliminowanie z otoczenia dziecka bodźców rozpraszających,</w:t>
      </w:r>
    </w:p>
    <w:p w:rsidR="00117813" w:rsidRDefault="00117813" w:rsidP="00117813">
      <w:pPr>
        <w:spacing w:line="4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spacing w:line="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kształtowanie nawyku korzystania z pomocy dydaktycznych</w:t>
      </w:r>
    </w:p>
    <w:p w:rsidR="00117813" w:rsidRDefault="00117813" w:rsidP="00117813">
      <w:pPr>
        <w:tabs>
          <w:tab w:val="left" w:pos="724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wydawanie poleceń w formie krótkich, konkretnych komunikatów</w:t>
      </w:r>
    </w:p>
    <w:p w:rsidR="00117813" w:rsidRDefault="00117813" w:rsidP="00117813">
      <w:pPr>
        <w:tabs>
          <w:tab w:val="left" w:pos="70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zachęcanie i motywowanie dziecka do podejmowania wyzwań</w:t>
      </w:r>
    </w:p>
    <w:p w:rsidR="00117813" w:rsidRDefault="00117813" w:rsidP="00117813">
      <w:pPr>
        <w:spacing w:line="1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unikanie krytyki w sytuacji porażek dziecka</w:t>
      </w:r>
    </w:p>
    <w:p w:rsidR="00117813" w:rsidRDefault="00117813" w:rsidP="00117813">
      <w:pPr>
        <w:tabs>
          <w:tab w:val="left" w:pos="700"/>
        </w:tabs>
        <w:spacing w:line="218" w:lineRule="auto"/>
        <w:ind w:right="10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wdrażanie ucznia do zwiększonej samokontroli, wielokrotnego sprawdzanie zapisanych treści i wykonywanych zadań</w:t>
      </w:r>
    </w:p>
    <w:p w:rsidR="00117813" w:rsidRDefault="00117813" w:rsidP="00117813">
      <w:pPr>
        <w:spacing w:line="2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kształtowanie u dziecka umiejętności radzenia sobie ze stresem w trudnej sytuacji</w:t>
      </w:r>
    </w:p>
    <w:p w:rsidR="00117813" w:rsidRDefault="00117813" w:rsidP="00117813">
      <w:pPr>
        <w:tabs>
          <w:tab w:val="left" w:pos="700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pomoc w budowaniu pozytywnej samooceny</w:t>
      </w:r>
    </w:p>
    <w:p w:rsidR="00117813" w:rsidRDefault="00117813" w:rsidP="00117813">
      <w:pPr>
        <w:tabs>
          <w:tab w:val="left" w:pos="700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uczenie dostrzegania własnych postępów</w:t>
      </w:r>
    </w:p>
    <w:p w:rsidR="00117813" w:rsidRDefault="00117813" w:rsidP="00117813">
      <w:pPr>
        <w:tabs>
          <w:tab w:val="left" w:pos="700"/>
        </w:tabs>
        <w:spacing w:line="3" w:lineRule="exact"/>
        <w:ind w:right="320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3" w:lineRule="exact"/>
        <w:ind w:right="320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3" w:lineRule="exact"/>
        <w:ind w:right="320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3" w:lineRule="exact"/>
        <w:ind w:right="320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indywidualna analiza błędów popełnionych przez ucznia</w:t>
      </w:r>
    </w:p>
    <w:p w:rsidR="00117813" w:rsidRDefault="00117813" w:rsidP="00117813">
      <w:pPr>
        <w:spacing w:line="1" w:lineRule="exact"/>
        <w:rPr>
          <w:rFonts w:ascii="Symbol" w:eastAsia="Symbol" w:hAnsi="Symbol"/>
          <w:sz w:val="24"/>
        </w:rPr>
      </w:pPr>
    </w:p>
    <w:p w:rsidR="00117813" w:rsidRDefault="00117813" w:rsidP="00117813">
      <w:pPr>
        <w:tabs>
          <w:tab w:val="left" w:pos="70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- wyszczególnianie najważniejszych pojęć, dat, wydarzeń </w:t>
      </w:r>
    </w:p>
    <w:p w:rsidR="00117813" w:rsidRDefault="00117813" w:rsidP="00117813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17813" w:rsidRDefault="00117813" w:rsidP="00117813">
      <w:pPr>
        <w:spacing w:line="38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16" w:lineRule="auto"/>
        <w:jc w:val="center"/>
        <w:rPr>
          <w:rFonts w:ascii="Cambria" w:eastAsia="Cambria" w:hAnsi="Cambria"/>
          <w:b/>
          <w:sz w:val="28"/>
          <w:u w:val="single"/>
        </w:rPr>
      </w:pPr>
      <w:r>
        <w:rPr>
          <w:rFonts w:ascii="Cambria" w:eastAsia="Cambria" w:hAnsi="Cambria"/>
          <w:b/>
          <w:sz w:val="28"/>
          <w:u w:val="single"/>
        </w:rPr>
        <w:t>Dostosowanie wymagań edukacyjnych do potrzeb psychofizycznych i edukacyjnych uczniów z zespołem Aspergera</w:t>
      </w:r>
    </w:p>
    <w:p w:rsidR="00117813" w:rsidRDefault="00117813" w:rsidP="00117813">
      <w:pPr>
        <w:spacing w:line="345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64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16" w:lineRule="auto"/>
        <w:ind w:right="1180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sz w:val="24"/>
        </w:rPr>
        <w:t xml:space="preserve">Ogólne zasady postępowania wobec ucznia z zespołem Aspergera </w:t>
      </w:r>
    </w:p>
    <w:p w:rsidR="00117813" w:rsidRDefault="00117813" w:rsidP="00117813">
      <w:pPr>
        <w:spacing w:line="230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dostosowanie do indywidualnych potrzeb ucznia miejsca nauki i procesu nauczania;</w:t>
      </w:r>
    </w:p>
    <w:p w:rsidR="00117813" w:rsidRDefault="00117813" w:rsidP="00117813">
      <w:pPr>
        <w:spacing w:line="104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44" w:lineRule="auto"/>
        <w:ind w:right="1280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23"/>
        </w:rPr>
        <w:t>- eliminowanie bodźców rozpraszających (wzrokowych, słuchowych);  -</w:t>
      </w:r>
      <w:r>
        <w:rPr>
          <w:rFonts w:ascii="Times New Roman" w:eastAsia="Times New Roman" w:hAnsi="Times New Roman"/>
        </w:rPr>
        <w:t xml:space="preserve"> </w:t>
      </w:r>
    </w:p>
    <w:p w:rsidR="00117813" w:rsidRDefault="00117813" w:rsidP="00117813">
      <w:pPr>
        <w:tabs>
          <w:tab w:val="left" w:pos="244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pomoc w nabywaniu umiejętności w zakresie „funkcji wykonawczych”, takich jak umiejętności organizacyjne i umiejętności uczenia się.</w:t>
      </w:r>
    </w:p>
    <w:p w:rsidR="00117813" w:rsidRDefault="00117813" w:rsidP="00117813">
      <w:pPr>
        <w:spacing w:line="230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popieranie informacji słownych tekstem pisanym albo obrazem, ilustracją    </w:t>
      </w:r>
    </w:p>
    <w:p w:rsidR="00117813" w:rsidRDefault="00117813" w:rsidP="00117813">
      <w:pPr>
        <w:spacing w:line="106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32" w:lineRule="auto"/>
        <w:ind w:right="7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zwracanie się do dziecka bezpośrednio po imieniu, powtarzanie poleceń, używanie krótkich zdań i podawanie jasnych instrukcji</w:t>
      </w:r>
    </w:p>
    <w:p w:rsidR="00117813" w:rsidRDefault="00117813" w:rsidP="00117813">
      <w:pPr>
        <w:spacing w:line="83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23" w:lineRule="auto"/>
        <w:ind w:righ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zachęcanie ucznia, by w razie potrzeby prosił o powtórzenie, uproszczenie czy zapisanie polecenia;</w:t>
      </w:r>
    </w:p>
    <w:p w:rsidR="00117813" w:rsidRDefault="00117813" w:rsidP="00117813">
      <w:pPr>
        <w:spacing w:line="80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47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wspomaganie rozwoju umiejętności komunikacyjnych (słownictwo, rozumienie); dbanie o pozytywną więź z dzieckiem, praca w oparciu o tzw. pozytywne wzmocnienia – pochwały, nagradzanie;</w:t>
      </w:r>
    </w:p>
    <w:p w:rsidR="00117813" w:rsidRDefault="00117813" w:rsidP="00117813">
      <w:pPr>
        <w:spacing w:line="94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56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wdrażanie i oczekiwanie od ucznia przestrzegania zasad panujących w szkole; pomoc w sytuacjach przeżywanego stresu poprzez przewidywanie, zapobieganie, rozumienie przyczyn i rozwiązywanie stresujących sytuacji; wspieranie i umożliwianie kontaktów społecznych;</w:t>
      </w:r>
    </w:p>
    <w:p w:rsidR="00117813" w:rsidRDefault="00117813" w:rsidP="00117813">
      <w:pPr>
        <w:spacing w:line="79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104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44" w:lineRule="auto"/>
        <w:ind w:right="30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- dzielenie zadań na wieloetapowe, krótsze części; -           wyznaczanie mniejszych ilości zadań do wykonania;</w:t>
      </w:r>
    </w:p>
    <w:p w:rsidR="00117813" w:rsidRDefault="00117813" w:rsidP="00117813">
      <w:pPr>
        <w:spacing w:line="97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30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zadawanie krótszych prac domowych </w:t>
      </w:r>
    </w:p>
    <w:p w:rsidR="00117813" w:rsidRDefault="00117813" w:rsidP="00117813">
      <w:pPr>
        <w:spacing w:line="102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44" w:lineRule="auto"/>
        <w:ind w:right="162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- sprawdzanie wiedzy ucznia w formie jaką preferuje; indywidualizacja wymagań i ocen z poszczególnych przedmiotów.</w:t>
      </w:r>
    </w:p>
    <w:p w:rsidR="00117813" w:rsidRDefault="00117813" w:rsidP="00117813">
      <w:pPr>
        <w:spacing w:line="244" w:lineRule="auto"/>
        <w:ind w:left="720" w:right="1620"/>
        <w:rPr>
          <w:rFonts w:ascii="Cambria" w:eastAsia="Cambria" w:hAnsi="Cambria"/>
          <w:sz w:val="23"/>
        </w:rPr>
      </w:pPr>
    </w:p>
    <w:p w:rsidR="00117813" w:rsidRDefault="00117813" w:rsidP="00117813">
      <w:pPr>
        <w:spacing w:line="200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78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8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23" w:lineRule="auto"/>
        <w:ind w:right="100"/>
        <w:rPr>
          <w:rFonts w:ascii="Cambria" w:eastAsia="Cambria" w:hAnsi="Cambria"/>
          <w:b/>
          <w:sz w:val="28"/>
          <w:u w:val="single"/>
        </w:rPr>
      </w:pPr>
      <w:r>
        <w:rPr>
          <w:rFonts w:ascii="Cambria" w:eastAsia="Cambria" w:hAnsi="Cambria"/>
          <w:b/>
          <w:sz w:val="28"/>
          <w:u w:val="single"/>
        </w:rPr>
        <w:t>Dostosowanie wymagań edukacyjnych do potrzeb psychofizycznych i edukacyjnych uczniów ze specjalnymi potrzebami edukacyjnymi z niedosłuchem</w:t>
      </w:r>
    </w:p>
    <w:p w:rsidR="00117813" w:rsidRDefault="00117813" w:rsidP="00117813">
      <w:pPr>
        <w:spacing w:line="121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216" w:lineRule="auto"/>
        <w:ind w:right="58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Dostosowanie wymagań dla uczniów o specjalnych potrzebach edukacyjnych polega m.in. na:</w:t>
      </w:r>
    </w:p>
    <w:p w:rsidR="00117813" w:rsidRDefault="00117813" w:rsidP="00117813">
      <w:pPr>
        <w:spacing w:line="282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0" w:lineRule="atLeast"/>
        <w:ind w:left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4"/>
        </w:rPr>
        <w:t>1.  Zindywidualizowaniu systemu wymagań i oceniania</w:t>
      </w:r>
      <w:r>
        <w:rPr>
          <w:rFonts w:ascii="Cambria" w:eastAsia="Cambria" w:hAnsi="Cambria"/>
          <w:sz w:val="24"/>
        </w:rPr>
        <w:t>:</w:t>
      </w:r>
    </w:p>
    <w:p w:rsidR="00117813" w:rsidRDefault="00117813" w:rsidP="00117813">
      <w:pPr>
        <w:spacing w:line="57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76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07" w:lineRule="auto"/>
        <w:ind w:right="17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brak uwzględniania błędów wynikających z niedosłuchu, zwiększanie czasu pracy ucznia;</w:t>
      </w:r>
    </w:p>
    <w:p w:rsidR="00117813" w:rsidRDefault="00117813" w:rsidP="00117813">
      <w:pPr>
        <w:spacing w:line="123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31" w:lineRule="auto"/>
        <w:ind w:right="38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lastRenderedPageBreak/>
        <w:t>- docenianie aktywności i wkładu pracy ucznia, a także jego stosunku do obowiązków szkolnych (systematyczność, obowiązkowość, dokładność)</w:t>
      </w:r>
    </w:p>
    <w:p w:rsidR="00117813" w:rsidRDefault="00117813" w:rsidP="00117813">
      <w:pPr>
        <w:spacing w:line="99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07" w:lineRule="auto"/>
        <w:ind w:right="4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sposób sprawdzania wiedzy adekwatne do możliwości percepcyjnych ucznia,</w:t>
      </w:r>
    </w:p>
    <w:p w:rsidR="00117813" w:rsidRDefault="00117813" w:rsidP="00117813">
      <w:pPr>
        <w:spacing w:line="123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spacing w:line="331" w:lineRule="auto"/>
        <w:ind w:right="1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przygotowanie mniejszych partii sprawdzanego materiału ze względu na trudności w odbiorze bodźców słuchowych i słabszą koncentrację uwagi.</w:t>
      </w:r>
    </w:p>
    <w:p w:rsidR="00117813" w:rsidRDefault="00117813" w:rsidP="00117813">
      <w:pPr>
        <w:spacing w:line="371" w:lineRule="exact"/>
        <w:rPr>
          <w:rFonts w:ascii="Times New Roman" w:eastAsia="Times New Roman" w:hAnsi="Times New Roman"/>
        </w:rPr>
      </w:pPr>
    </w:p>
    <w:p w:rsidR="00117813" w:rsidRDefault="00117813" w:rsidP="00117813">
      <w:pPr>
        <w:numPr>
          <w:ilvl w:val="0"/>
          <w:numId w:val="1"/>
        </w:numPr>
        <w:tabs>
          <w:tab w:val="left" w:pos="720"/>
        </w:tabs>
        <w:spacing w:line="336" w:lineRule="auto"/>
        <w:ind w:left="720" w:right="2480" w:hanging="364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 xml:space="preserve">Zindywidualizowaniu metod i form nauczania </w:t>
      </w:r>
    </w:p>
    <w:p w:rsidR="00117813" w:rsidRDefault="00117813" w:rsidP="00117813">
      <w:pPr>
        <w:tabs>
          <w:tab w:val="left" w:pos="720"/>
        </w:tabs>
        <w:spacing w:line="336" w:lineRule="auto"/>
        <w:ind w:right="2480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sz w:val="23"/>
        </w:rPr>
        <w:t>- wnikliwe rozpoznanie umiejętności i możliwości dziecka,</w:t>
      </w:r>
    </w:p>
    <w:p w:rsidR="00117813" w:rsidRDefault="00117813" w:rsidP="00117813">
      <w:pPr>
        <w:spacing w:line="93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307" w:lineRule="auto"/>
        <w:ind w:right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zapewnienie podczas lekcji bezwzględnej widoczności twarzy osoby </w:t>
      </w:r>
    </w:p>
    <w:p w:rsidR="00117813" w:rsidRDefault="00117813" w:rsidP="00117813">
      <w:pPr>
        <w:spacing w:line="62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wyraźny, naturalny głos nauczyciela,</w:t>
      </w:r>
    </w:p>
    <w:p w:rsidR="00117813" w:rsidRDefault="00117813" w:rsidP="00117813">
      <w:pPr>
        <w:spacing w:line="201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331" w:lineRule="auto"/>
        <w:ind w:right="24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optymalne miejsce ucznia niedosłyszącego w klasie, dbałość o oddzielenie treści istotnych od mniej istotnych, posługiwanie się prostymi zdaniami,</w:t>
      </w:r>
    </w:p>
    <w:p w:rsidR="00117813" w:rsidRDefault="00117813" w:rsidP="00117813">
      <w:pPr>
        <w:spacing w:line="33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dłuższy czas na udzielenie odpowiedzi,</w:t>
      </w:r>
    </w:p>
    <w:p w:rsidR="00117813" w:rsidRDefault="00117813" w:rsidP="00117813">
      <w:pPr>
        <w:spacing w:line="201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345" w:lineRule="auto"/>
        <w:ind w:right="44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3"/>
        </w:rPr>
        <w:t xml:space="preserve">- </w:t>
      </w:r>
      <w:r>
        <w:rPr>
          <w:rFonts w:ascii="Cambria" w:eastAsia="Cambria" w:hAnsi="Cambria"/>
          <w:sz w:val="24"/>
        </w:rPr>
        <w:t xml:space="preserve">użycie pomocy wizualnych, tablic </w:t>
      </w:r>
    </w:p>
    <w:p w:rsidR="00117813" w:rsidRDefault="00117813" w:rsidP="00117813">
      <w:pPr>
        <w:spacing w:line="81" w:lineRule="exact"/>
        <w:rPr>
          <w:rFonts w:ascii="Cambria" w:eastAsia="Cambria" w:hAnsi="Cambria"/>
          <w:b/>
          <w:sz w:val="23"/>
        </w:rPr>
      </w:pPr>
    </w:p>
    <w:p w:rsidR="00117813" w:rsidRDefault="00117813" w:rsidP="00117813">
      <w:pPr>
        <w:spacing w:line="307" w:lineRule="auto"/>
        <w:ind w:right="20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pomoc w konstruowaniu wypowiedzi ustnych.</w:t>
      </w:r>
    </w:p>
    <w:p w:rsidR="00117813" w:rsidRDefault="00117813" w:rsidP="00117813">
      <w:pPr>
        <w:spacing w:line="200" w:lineRule="exact"/>
        <w:rPr>
          <w:rFonts w:ascii="Times New Roman" w:eastAsia="Times New Roman" w:hAnsi="Times New Roman"/>
        </w:rPr>
      </w:pPr>
    </w:p>
    <w:p w:rsidR="000774A8" w:rsidRDefault="000774A8"/>
    <w:sectPr w:rsidR="0007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628C89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3"/>
    <w:rsid w:val="000774A8"/>
    <w:rsid w:val="00117813"/>
    <w:rsid w:val="001B4F3E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Mirosław Siudyka</cp:lastModifiedBy>
  <cp:revision>2</cp:revision>
  <dcterms:created xsi:type="dcterms:W3CDTF">2018-01-04T16:50:00Z</dcterms:created>
  <dcterms:modified xsi:type="dcterms:W3CDTF">2018-01-04T16:50:00Z</dcterms:modified>
</cp:coreProperties>
</file>